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72294" w14:textId="77777777" w:rsidR="00244DFA" w:rsidRPr="00244DFA" w:rsidRDefault="00244DFA" w:rsidP="00244DFA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244DF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Aurubis enregistre des résultats annuels meilleurs que prévu</w:t>
      </w:r>
    </w:p>
    <w:p w14:paraId="5A102505" w14:textId="77777777" w:rsidR="00244DFA" w:rsidRDefault="00244DFA" w:rsidP="00244DF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6703FBCD" w14:textId="0F981FFF" w:rsidR="00244DFA" w:rsidRPr="00244DFA" w:rsidRDefault="00244DFA" w:rsidP="00244DF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44DF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</w:t>
      </w:r>
      <w:r w:rsidRPr="00244DF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urubis </w:t>
      </w:r>
      <w:r w:rsidRPr="00244DF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 enregistré, au titre de son exercice 2023/2024, des résultats meilleurs que prévu, qui lui ont permis de proposer une augmentation des dividendes de 1,5 euros par action, une décision saluée par un bond de 14,8% de l’action du groupe en bourse, à 87,25 euros.</w:t>
      </w:r>
    </w:p>
    <w:p w14:paraId="1EDFCA15" w14:textId="77777777" w:rsidR="00244DFA" w:rsidRPr="00244DFA" w:rsidRDefault="00244DFA" w:rsidP="00244DF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44DF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 résultat opérationnel du producteur de cuivre a progressé de 19% en rythme annuel, à 413 millions d’euros sur l’exercice considéré. Il a néanmoins confirmé sa projection de réduction du résultat opérationnel sur l’exercice en cours, à 300-400 millions d’euros. Toralf Haag a déclaré lors d’une conférence de presse qu’il s’attend à un recul des frais de traitement et d’affinage, sous l’effet de la contraction de l’offre en concentrés en 2025.</w:t>
      </w:r>
    </w:p>
    <w:p w14:paraId="0A583C9B" w14:textId="77777777" w:rsidR="00244DFA" w:rsidRPr="00244DFA" w:rsidRDefault="00244DFA" w:rsidP="00244DF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44DFA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Aurubis </w:t>
      </w:r>
      <w:r w:rsidRPr="00244DF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a, pour sa part, sécurisé 90% de ses besoins en concentrés pour l’année prochaine, </w:t>
      </w:r>
      <w:r w:rsidRPr="00244DF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via </w:t>
      </w:r>
      <w:r w:rsidRPr="00244DF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des contrats à long terme. « </w:t>
      </w:r>
      <w:r w:rsidRPr="00244DF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Vu notre position sur le marché, nos contrats d’approvisionnement à long terme, et la diversification de nos sources, nous ne prévoyons pas de rupture dans notre approvisionnement </w:t>
      </w:r>
      <w:r w:rsidRPr="00244DF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», a-t-il indiqué.</w:t>
      </w:r>
    </w:p>
    <w:p w14:paraId="7619C9E4" w14:textId="77777777" w:rsidR="00244DFA" w:rsidRPr="00244DFA" w:rsidRDefault="00244DFA" w:rsidP="00244DFA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244DF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D’autre part, les coûts élevés de l’investissement, en particulier liés à l’usine de recyclage de Richmond, en Géorgie pèseront sur les résultats de l’exercice en cours. « </w:t>
      </w:r>
      <w:r w:rsidRPr="00244DF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Les coûts relatifs à l’usine étaient programmés et ne posent aucune difficulté outre mesure</w:t>
      </w:r>
      <w:r w:rsidRPr="00244DF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a tenu à rassurer le pdg. </w:t>
      </w:r>
      <w:r w:rsidRPr="00244DFA">
        <w:rPr>
          <w:rFonts w:ascii="Lato" w:eastAsia="Times New Roman" w:hAnsi="Lato" w:cs="Times New Roman"/>
          <w:i/>
          <w:iCs/>
          <w:color w:val="000000"/>
          <w:kern w:val="0"/>
          <w:sz w:val="23"/>
          <w:szCs w:val="23"/>
          <w:lang w:eastAsia="fr-BE"/>
          <w14:ligatures w14:val="none"/>
        </w:rPr>
        <w:t>Nous prévoyons que la demande restera relativement soutenue, en particulier dans le segment du fil machine. La demande en profilés demeurera stable par rapport à l’exercice précédent. La demande en produits plats devrait, elle, en revanche, se contracter. </w:t>
      </w:r>
      <w:r w:rsidRPr="00244DFA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»</w:t>
      </w:r>
    </w:p>
    <w:p w14:paraId="0AB7091A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FA"/>
    <w:rsid w:val="00244DFA"/>
    <w:rsid w:val="00287462"/>
    <w:rsid w:val="00CE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AEAE"/>
  <w15:chartTrackingRefBased/>
  <w15:docId w15:val="{CA12EFFD-E54D-4BB3-8C43-16A699B2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4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4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4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4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4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4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4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4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4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4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4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4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4D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4D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4D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4D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4D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4D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4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4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4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4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4D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4D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4D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4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4D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4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2024-12-16T07:27:00Z</dcterms:created>
  <dcterms:modified xsi:type="dcterms:W3CDTF">2024-12-16T07:27:00Z</dcterms:modified>
</cp:coreProperties>
</file>